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998B" w14:textId="45EAE3EC" w:rsidR="00824084" w:rsidRPr="00D14D45" w:rsidRDefault="00B56D18" w:rsidP="00E234F0">
      <w:pPr>
        <w:pStyle w:val="Title"/>
      </w:pPr>
      <w:r w:rsidRPr="00D14D45">
        <w:t xml:space="preserve">Scoring Rubric </w:t>
      </w:r>
      <w:r w:rsidR="00D14D45" w:rsidRPr="00D14D45">
        <w:t>to Assess P&amp;Ps</w:t>
      </w:r>
    </w:p>
    <w:p w14:paraId="34F6CC2C" w14:textId="7B0390D1" w:rsidR="00B56D18" w:rsidRPr="00B56D18" w:rsidRDefault="00B56D18" w:rsidP="00B56D18"/>
    <w:p w14:paraId="0BBF7339" w14:textId="76DFC759" w:rsidR="00B56D18" w:rsidRPr="00E234F0" w:rsidRDefault="00B56D18" w:rsidP="00B56D18">
      <w:pPr>
        <w:rPr>
          <w:i/>
          <w:iCs/>
        </w:rPr>
      </w:pPr>
      <w:r w:rsidRPr="00B56D18">
        <w:rPr>
          <w:i/>
          <w:iCs/>
        </w:rPr>
        <w:t xml:space="preserve">Use this rubric to </w:t>
      </w:r>
      <w:r w:rsidRPr="00E234F0">
        <w:rPr>
          <w:i/>
          <w:iCs/>
        </w:rPr>
        <w:t xml:space="preserve">assess whether your </w:t>
      </w:r>
      <w:r w:rsidR="00D14D45" w:rsidRPr="00E234F0">
        <w:rPr>
          <w:i/>
          <w:iCs/>
        </w:rPr>
        <w:t>policy, procedures, and/or plan (P&amp;P)</w:t>
      </w:r>
      <w:r w:rsidRPr="00E234F0">
        <w:rPr>
          <w:i/>
          <w:iCs/>
        </w:rPr>
        <w:t xml:space="preserve"> development process is on track or needs improvement. Score each statement below with a number between 1 and 5, with 1 being “do not agree” and 5 being “completely agree.” After scoring all statements, total the scores to obtain an overall grade.</w:t>
      </w:r>
    </w:p>
    <w:p w14:paraId="4AB41990" w14:textId="06EA3D5C" w:rsidR="00B56D18" w:rsidRPr="00E234F0" w:rsidRDefault="00B56D18" w:rsidP="00B56D1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7555"/>
        <w:gridCol w:w="360"/>
        <w:gridCol w:w="360"/>
        <w:gridCol w:w="360"/>
        <w:gridCol w:w="360"/>
        <w:gridCol w:w="355"/>
      </w:tblGrid>
      <w:tr w:rsidR="00E234F0" w:rsidRPr="00E234F0" w14:paraId="6456EBCC" w14:textId="77777777" w:rsidTr="00B56D18">
        <w:tc>
          <w:tcPr>
            <w:tcW w:w="7555" w:type="dxa"/>
          </w:tcPr>
          <w:p w14:paraId="4DA216C9" w14:textId="1B8445EA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 xml:space="preserve">We clearly outline the </w:t>
            </w:r>
            <w:r w:rsidR="00D14D45" w:rsidRPr="00E234F0">
              <w:t>P&amp;P</w:t>
            </w:r>
            <w:r w:rsidRPr="00E234F0">
              <w:t>s objectives and scope.</w:t>
            </w:r>
          </w:p>
        </w:tc>
        <w:tc>
          <w:tcPr>
            <w:tcW w:w="360" w:type="dxa"/>
          </w:tcPr>
          <w:p w14:paraId="5E50F5F5" w14:textId="721B63BE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62F8A925" w14:textId="3DD8870F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787DD4EB" w14:textId="77612959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0E5E2B78" w14:textId="5801DE52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4DB643E1" w14:textId="4F35F70F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109481F6" w14:textId="77777777" w:rsidTr="00B56D18">
        <w:tc>
          <w:tcPr>
            <w:tcW w:w="7555" w:type="dxa"/>
          </w:tcPr>
          <w:p w14:paraId="58319CDA" w14:textId="39EE860B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 xml:space="preserve">We involve subject matter experts in </w:t>
            </w:r>
            <w:r w:rsidR="00D14D45" w:rsidRPr="00E234F0">
              <w:t>P&amp;P</w:t>
            </w:r>
            <w:r w:rsidRPr="00E234F0">
              <w:t xml:space="preserve"> development.</w:t>
            </w:r>
          </w:p>
        </w:tc>
        <w:tc>
          <w:tcPr>
            <w:tcW w:w="360" w:type="dxa"/>
          </w:tcPr>
          <w:p w14:paraId="025B4BDD" w14:textId="20848993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037A09A6" w14:textId="179EA0B3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7BD0C6CC" w14:textId="3B87B3C4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1367785D" w14:textId="60083DA5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03814083" w14:textId="3731BBCF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43AE9552" w14:textId="77777777" w:rsidTr="00B56D18">
        <w:tc>
          <w:tcPr>
            <w:tcW w:w="7555" w:type="dxa"/>
          </w:tcPr>
          <w:p w14:paraId="1F342318" w14:textId="0CF75B25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>We address each standard and its elements of performance.</w:t>
            </w:r>
          </w:p>
        </w:tc>
        <w:tc>
          <w:tcPr>
            <w:tcW w:w="360" w:type="dxa"/>
          </w:tcPr>
          <w:p w14:paraId="2E331CBF" w14:textId="09FEB803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79E29ABC" w14:textId="0BE60D54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055705DA" w14:textId="139A18E0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768830DE" w14:textId="19B8F62F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61C7A916" w14:textId="67C93460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17439957" w14:textId="77777777" w:rsidTr="00B56D18">
        <w:tc>
          <w:tcPr>
            <w:tcW w:w="7555" w:type="dxa"/>
          </w:tcPr>
          <w:p w14:paraId="5841CB3D" w14:textId="75A84761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>We consider other standards chapters.</w:t>
            </w:r>
          </w:p>
        </w:tc>
        <w:tc>
          <w:tcPr>
            <w:tcW w:w="360" w:type="dxa"/>
          </w:tcPr>
          <w:p w14:paraId="6F1ED114" w14:textId="2CEB35C5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0C47D804" w14:textId="567A99D0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3B36CCB9" w14:textId="386B92D6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4058A2AF" w14:textId="11ECE028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2365E65F" w14:textId="47600BCA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0B65DDF8" w14:textId="77777777" w:rsidTr="00B56D18">
        <w:tc>
          <w:tcPr>
            <w:tcW w:w="7555" w:type="dxa"/>
          </w:tcPr>
          <w:p w14:paraId="136D38B3" w14:textId="1425378B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>We respect the strictest authority having jurisdiction, when applicable.</w:t>
            </w:r>
          </w:p>
        </w:tc>
        <w:tc>
          <w:tcPr>
            <w:tcW w:w="360" w:type="dxa"/>
          </w:tcPr>
          <w:p w14:paraId="6024E193" w14:textId="4AB11322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01EEA73D" w14:textId="0637D586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3B9272AD" w14:textId="270724D0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7C46346F" w14:textId="581BFCB4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2C567226" w14:textId="44BA679F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16051B72" w14:textId="77777777" w:rsidTr="00B56D18">
        <w:tc>
          <w:tcPr>
            <w:tcW w:w="7555" w:type="dxa"/>
          </w:tcPr>
          <w:p w14:paraId="1C720814" w14:textId="5BAA2718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>We identify supplemental information for the reader.</w:t>
            </w:r>
          </w:p>
        </w:tc>
        <w:tc>
          <w:tcPr>
            <w:tcW w:w="360" w:type="dxa"/>
          </w:tcPr>
          <w:p w14:paraId="5DACAA53" w14:textId="3E261D9F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440F21CC" w14:textId="574B34F4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13905B51" w14:textId="7B3B4676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240BDB7D" w14:textId="2C0B0432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75F01290" w14:textId="3DACB839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442040FE" w14:textId="77777777" w:rsidTr="00B56D18">
        <w:tc>
          <w:tcPr>
            <w:tcW w:w="7555" w:type="dxa"/>
          </w:tcPr>
          <w:p w14:paraId="7C53C1D4" w14:textId="230D989C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 xml:space="preserve">We have a process for ensuring that the </w:t>
            </w:r>
            <w:r w:rsidR="00D14D45" w:rsidRPr="00E234F0">
              <w:t>P&amp;P</w:t>
            </w:r>
            <w:r w:rsidRPr="00E234F0">
              <w:t xml:space="preserve"> reflects practice.</w:t>
            </w:r>
          </w:p>
        </w:tc>
        <w:tc>
          <w:tcPr>
            <w:tcW w:w="360" w:type="dxa"/>
          </w:tcPr>
          <w:p w14:paraId="343FC9DE" w14:textId="2624362E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0E301A33" w14:textId="563F4386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6669D41E" w14:textId="540E4A17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04FB6894" w14:textId="433D2919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3BE7BBE6" w14:textId="1C5E8EA2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7F201F1E" w14:textId="77777777" w:rsidTr="00B56D18">
        <w:tc>
          <w:tcPr>
            <w:tcW w:w="7555" w:type="dxa"/>
          </w:tcPr>
          <w:p w14:paraId="7A9C2F60" w14:textId="04E9B60D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>We detail the annual evaluation process.</w:t>
            </w:r>
          </w:p>
        </w:tc>
        <w:tc>
          <w:tcPr>
            <w:tcW w:w="360" w:type="dxa"/>
          </w:tcPr>
          <w:p w14:paraId="54D26152" w14:textId="72929B90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25EC72EA" w14:textId="7D66E4C9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7B01329A" w14:textId="6F63EE6D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77FF359A" w14:textId="67BEABBB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14B8584C" w14:textId="18CF0093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2E8CB55E" w14:textId="77777777" w:rsidTr="00B56D18">
        <w:tc>
          <w:tcPr>
            <w:tcW w:w="7555" w:type="dxa"/>
          </w:tcPr>
          <w:p w14:paraId="3DC3C41E" w14:textId="39F3B812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 xml:space="preserve">We outline a process for determining </w:t>
            </w:r>
            <w:r w:rsidR="00D14D45" w:rsidRPr="00E234F0">
              <w:t>the</w:t>
            </w:r>
            <w:r w:rsidRPr="00E234F0">
              <w:t xml:space="preserve"> effectiveness</w:t>
            </w:r>
            <w:r w:rsidR="00D14D45" w:rsidRPr="00E234F0">
              <w:t xml:space="preserve"> of the P&amp;P</w:t>
            </w:r>
            <w:r w:rsidRPr="00E234F0">
              <w:t>.</w:t>
            </w:r>
          </w:p>
        </w:tc>
        <w:tc>
          <w:tcPr>
            <w:tcW w:w="360" w:type="dxa"/>
          </w:tcPr>
          <w:p w14:paraId="1A477A02" w14:textId="5855C07F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432060AA" w14:textId="6CC6B1B5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4C292D9A" w14:textId="1D9C6A56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62C75099" w14:textId="14A82935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136BEDC1" w14:textId="12418011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0519E9AC" w14:textId="77777777" w:rsidTr="00B56D18">
        <w:tc>
          <w:tcPr>
            <w:tcW w:w="7555" w:type="dxa"/>
          </w:tcPr>
          <w:p w14:paraId="2548A63F" w14:textId="006363EF" w:rsidR="00B56D18" w:rsidRPr="00E234F0" w:rsidRDefault="00B56D18" w:rsidP="00B56D18">
            <w:pPr>
              <w:pStyle w:val="ListParagraph"/>
              <w:numPr>
                <w:ilvl w:val="0"/>
                <w:numId w:val="10"/>
              </w:numPr>
              <w:ind w:left="390"/>
            </w:pPr>
            <w:r w:rsidRPr="00E234F0">
              <w:t xml:space="preserve">We clearly describe a method for monitoring performance of the </w:t>
            </w:r>
            <w:r w:rsidR="00D14D45" w:rsidRPr="00E234F0">
              <w:t>P&amp;P</w:t>
            </w:r>
            <w:r w:rsidRPr="00E234F0">
              <w:t>.</w:t>
            </w:r>
          </w:p>
        </w:tc>
        <w:tc>
          <w:tcPr>
            <w:tcW w:w="360" w:type="dxa"/>
          </w:tcPr>
          <w:p w14:paraId="6F1E7462" w14:textId="75DACD49" w:rsidR="00B56D18" w:rsidRPr="00E234F0" w:rsidRDefault="00B56D18" w:rsidP="00B56D18">
            <w:pPr>
              <w:jc w:val="center"/>
            </w:pPr>
            <w:r w:rsidRPr="00E234F0">
              <w:t>1</w:t>
            </w:r>
          </w:p>
        </w:tc>
        <w:tc>
          <w:tcPr>
            <w:tcW w:w="360" w:type="dxa"/>
          </w:tcPr>
          <w:p w14:paraId="7E63C7F6" w14:textId="660263CD" w:rsidR="00B56D18" w:rsidRPr="00E234F0" w:rsidRDefault="00B56D18" w:rsidP="00B56D18">
            <w:pPr>
              <w:jc w:val="center"/>
            </w:pPr>
            <w:r w:rsidRPr="00E234F0">
              <w:t>2</w:t>
            </w:r>
          </w:p>
        </w:tc>
        <w:tc>
          <w:tcPr>
            <w:tcW w:w="360" w:type="dxa"/>
          </w:tcPr>
          <w:p w14:paraId="54FB2C04" w14:textId="04BB9A19" w:rsidR="00B56D18" w:rsidRPr="00E234F0" w:rsidRDefault="00B56D18" w:rsidP="00B56D18">
            <w:pPr>
              <w:jc w:val="center"/>
            </w:pPr>
            <w:r w:rsidRPr="00E234F0">
              <w:t>3</w:t>
            </w:r>
          </w:p>
        </w:tc>
        <w:tc>
          <w:tcPr>
            <w:tcW w:w="360" w:type="dxa"/>
          </w:tcPr>
          <w:p w14:paraId="42D474D6" w14:textId="2C1376C4" w:rsidR="00B56D18" w:rsidRPr="00E234F0" w:rsidRDefault="00B56D18" w:rsidP="00B56D18">
            <w:pPr>
              <w:jc w:val="center"/>
            </w:pPr>
            <w:r w:rsidRPr="00E234F0">
              <w:t>4</w:t>
            </w:r>
          </w:p>
        </w:tc>
        <w:tc>
          <w:tcPr>
            <w:tcW w:w="355" w:type="dxa"/>
          </w:tcPr>
          <w:p w14:paraId="6B931858" w14:textId="01C01433" w:rsidR="00B56D18" w:rsidRPr="00E234F0" w:rsidRDefault="00B56D18" w:rsidP="00B56D18">
            <w:pPr>
              <w:jc w:val="center"/>
            </w:pPr>
            <w:r w:rsidRPr="00E234F0">
              <w:t>5</w:t>
            </w:r>
          </w:p>
        </w:tc>
      </w:tr>
      <w:tr w:rsidR="00E234F0" w:rsidRPr="00E234F0" w14:paraId="1811C414" w14:textId="77777777" w:rsidTr="00B56D18">
        <w:tc>
          <w:tcPr>
            <w:tcW w:w="7555" w:type="dxa"/>
          </w:tcPr>
          <w:p w14:paraId="4F38F8DC" w14:textId="77777777" w:rsidR="00B56D18" w:rsidRPr="00E234F0" w:rsidRDefault="00B56D18" w:rsidP="00B56D18"/>
        </w:tc>
        <w:tc>
          <w:tcPr>
            <w:tcW w:w="360" w:type="dxa"/>
          </w:tcPr>
          <w:p w14:paraId="57AFF0A8" w14:textId="77777777" w:rsidR="00B56D18" w:rsidRPr="00E234F0" w:rsidRDefault="00B56D18" w:rsidP="00B56D18"/>
        </w:tc>
        <w:tc>
          <w:tcPr>
            <w:tcW w:w="360" w:type="dxa"/>
          </w:tcPr>
          <w:p w14:paraId="13B03A9F" w14:textId="77777777" w:rsidR="00B56D18" w:rsidRPr="00E234F0" w:rsidRDefault="00B56D18" w:rsidP="00B56D18"/>
        </w:tc>
        <w:tc>
          <w:tcPr>
            <w:tcW w:w="360" w:type="dxa"/>
          </w:tcPr>
          <w:p w14:paraId="6AC59437" w14:textId="77777777" w:rsidR="00B56D18" w:rsidRPr="00E234F0" w:rsidRDefault="00B56D18" w:rsidP="00B56D18"/>
        </w:tc>
        <w:tc>
          <w:tcPr>
            <w:tcW w:w="360" w:type="dxa"/>
          </w:tcPr>
          <w:p w14:paraId="38D3F37F" w14:textId="77777777" w:rsidR="00B56D18" w:rsidRPr="00E234F0" w:rsidRDefault="00B56D18" w:rsidP="00B56D18"/>
        </w:tc>
        <w:tc>
          <w:tcPr>
            <w:tcW w:w="355" w:type="dxa"/>
          </w:tcPr>
          <w:p w14:paraId="3631302B" w14:textId="77777777" w:rsidR="00B56D18" w:rsidRPr="00E234F0" w:rsidRDefault="00B56D18" w:rsidP="00B56D18"/>
        </w:tc>
      </w:tr>
      <w:tr w:rsidR="00B56D18" w:rsidRPr="00E234F0" w14:paraId="5806B324" w14:textId="77777777" w:rsidTr="00B56D18">
        <w:tc>
          <w:tcPr>
            <w:tcW w:w="7555" w:type="dxa"/>
          </w:tcPr>
          <w:p w14:paraId="0A0868BD" w14:textId="5C5101AF" w:rsidR="00B56D18" w:rsidRPr="00E234F0" w:rsidRDefault="00B56D18" w:rsidP="00B56D18">
            <w:pPr>
              <w:pStyle w:val="Heading1"/>
              <w:jc w:val="right"/>
              <w:outlineLvl w:val="0"/>
            </w:pPr>
            <w:r w:rsidRPr="00E234F0">
              <w:t>Total Score:</w:t>
            </w:r>
          </w:p>
        </w:tc>
        <w:tc>
          <w:tcPr>
            <w:tcW w:w="1795" w:type="dxa"/>
            <w:gridSpan w:val="5"/>
          </w:tcPr>
          <w:p w14:paraId="3BDAE818" w14:textId="7D86EE8A" w:rsidR="00B56D18" w:rsidRPr="00E234F0" w:rsidRDefault="00B56D18" w:rsidP="00B56D18">
            <w:r w:rsidRPr="00E234F0">
              <w:t>______________</w:t>
            </w:r>
          </w:p>
        </w:tc>
      </w:tr>
    </w:tbl>
    <w:p w14:paraId="179A2C66" w14:textId="77777777" w:rsidR="00B56D18" w:rsidRPr="00E234F0" w:rsidRDefault="00B56D18" w:rsidP="00B56D18"/>
    <w:p w14:paraId="11A8CDB2" w14:textId="16B9FCD5" w:rsidR="00B56D18" w:rsidRPr="00E234F0" w:rsidRDefault="00B56D18" w:rsidP="00B56D18">
      <w:pPr>
        <w:pStyle w:val="Heading1"/>
      </w:pPr>
      <w:r w:rsidRPr="00E234F0">
        <w:t>Scoring Scale</w:t>
      </w:r>
    </w:p>
    <w:p w14:paraId="13E7D4A6" w14:textId="6731E301" w:rsidR="00B56D18" w:rsidRPr="00E234F0" w:rsidRDefault="00B56D18" w:rsidP="00B56D18">
      <w:r w:rsidRPr="00E234F0">
        <w:t>40–50—</w:t>
      </w:r>
      <w:r w:rsidR="00D14D45" w:rsidRPr="00E234F0">
        <w:t>D</w:t>
      </w:r>
      <w:r w:rsidRPr="00E234F0">
        <w:t xml:space="preserve">evelopment </w:t>
      </w:r>
      <w:r w:rsidR="00D14D45" w:rsidRPr="00E234F0">
        <w:t>of the P&amp;P</w:t>
      </w:r>
      <w:r w:rsidRPr="00E234F0">
        <w:t xml:space="preserve"> is sound and should yield well-considered </w:t>
      </w:r>
      <w:r w:rsidR="00D14D45" w:rsidRPr="00E234F0">
        <w:t>objectives</w:t>
      </w:r>
      <w:r w:rsidRPr="00E234F0">
        <w:t xml:space="preserve"> that accurately reflect the organization’s performance and compliance efforts.</w:t>
      </w:r>
    </w:p>
    <w:p w14:paraId="3FD59383" w14:textId="77777777" w:rsidR="00B56D18" w:rsidRPr="00E234F0" w:rsidRDefault="00B56D18" w:rsidP="00B56D18"/>
    <w:p w14:paraId="7F88CCB2" w14:textId="7A52C569" w:rsidR="00B56D18" w:rsidRPr="00E234F0" w:rsidRDefault="00B56D18" w:rsidP="00B56D18">
      <w:r w:rsidRPr="00E234F0">
        <w:t>20–39—</w:t>
      </w:r>
      <w:r w:rsidR="00D14D45" w:rsidRPr="00E234F0">
        <w:t xml:space="preserve">Development of the P&amp;P </w:t>
      </w:r>
      <w:r w:rsidRPr="00E234F0">
        <w:t>is acceptable but could benefit from a refreshed look and some minor changes. Spend time reviewing methodology and thinking about how to make it better.</w:t>
      </w:r>
    </w:p>
    <w:p w14:paraId="3E21CD23" w14:textId="77777777" w:rsidR="00B56D18" w:rsidRPr="00E234F0" w:rsidRDefault="00B56D18" w:rsidP="00B56D18"/>
    <w:p w14:paraId="52D7A426" w14:textId="6F670C98" w:rsidR="00B56D18" w:rsidRPr="00E234F0" w:rsidRDefault="00B56D18" w:rsidP="00B56D18">
      <w:r w:rsidRPr="00E234F0">
        <w:t>0–19—</w:t>
      </w:r>
      <w:r w:rsidR="00D14D45" w:rsidRPr="00E234F0">
        <w:t xml:space="preserve">Development of the P&amp;P </w:t>
      </w:r>
      <w:r w:rsidRPr="00E234F0">
        <w:t xml:space="preserve">will not yield adequate </w:t>
      </w:r>
      <w:r w:rsidR="00D14D45" w:rsidRPr="00E234F0">
        <w:t>objectives</w:t>
      </w:r>
      <w:r w:rsidRPr="00E234F0">
        <w:t xml:space="preserve">, and the safety and security of patients, staff, and visitors could be jeopardized. Promptly review and retool your processes for developing </w:t>
      </w:r>
      <w:r w:rsidR="00D14D45" w:rsidRPr="00E234F0">
        <w:t>P&amp;Ps</w:t>
      </w:r>
      <w:r w:rsidRPr="00E234F0">
        <w:t>.</w:t>
      </w:r>
    </w:p>
    <w:sectPr w:rsidR="00B56D18" w:rsidRPr="00E234F0">
      <w:headerReference w:type="default" r:id="rId8"/>
      <w:footerReference w:type="default" r:id="rId9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5DB12" w14:textId="77777777" w:rsidR="00136B91" w:rsidRPr="00FD3F83" w:rsidRDefault="00136B91" w:rsidP="0081274C">
      <w:pPr>
        <w:rPr>
          <w:sz w:val="16"/>
          <w:szCs w:val="16"/>
        </w:rPr>
      </w:pPr>
      <w:r w:rsidRPr="00FD3F83">
        <w:rPr>
          <w:sz w:val="16"/>
          <w:szCs w:val="16"/>
        </w:rPr>
        <w:separator/>
      </w:r>
    </w:p>
  </w:endnote>
  <w:endnote w:type="continuationSeparator" w:id="0">
    <w:p w14:paraId="551D5148" w14:textId="77777777" w:rsidR="00136B91" w:rsidRDefault="00136B91" w:rsidP="0081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/>
        <w:sz w:val="16"/>
        <w:szCs w:val="16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  <w:sz w:val="16"/>
                <w:szCs w:val="16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  <w:sz w:val="16"/>
                    <w:szCs w:val="16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Franklin Gothic Demi" w:hAnsi="Franklin Gothic Demi"/>
                        <w:sz w:val="16"/>
                        <w:szCs w:val="16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Calibri" w:hAnsi="Calibri"/>
                      </w:rPr>
                    </w:sdtEndPr>
                    <w:sdtContent>
                      <w:p w14:paraId="1973A424" w14:textId="7DB4D718" w:rsidR="003C3A05" w:rsidRPr="003C17BB" w:rsidRDefault="00902743" w:rsidP="003C17BB">
                        <w:pPr>
                          <w:pStyle w:val="Footer"/>
                          <w:tabs>
                            <w:tab w:val="clear" w:pos="4680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3C17BB">
                          <w:rPr>
                            <w:sz w:val="16"/>
                            <w:szCs w:val="16"/>
                          </w:rPr>
                          <w:t>First published in</w:t>
                        </w:r>
                        <w:r w:rsidRPr="003C17BB">
                          <w:rPr>
                            <w:rFonts w:ascii="Franklin Gothic Demi" w:hAnsi="Franklin Gothic Demi"/>
                            <w:sz w:val="16"/>
                            <w:szCs w:val="16"/>
                          </w:rPr>
                          <w:t xml:space="preserve"> </w:t>
                        </w:r>
                        <w:r w:rsidRPr="00A320E3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 xml:space="preserve">PolicySource </w:t>
                        </w:r>
                        <w:r w:rsidR="00D14D45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 w:rsidRPr="003C17BB">
                          <w:rPr>
                            <w:rStyle w:val="apple-converted-space"/>
                            <w:color w:val="000000"/>
                            <w:sz w:val="4"/>
                            <w:szCs w:val="4"/>
                          </w:rPr>
                          <w:t xml:space="preserve"> 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>A</w:t>
                        </w:r>
                        <w:r w:rsidR="00D14D45">
                          <w:rPr>
                            <w:sz w:val="16"/>
                            <w:szCs w:val="16"/>
                          </w:rPr>
                          <w:t>pril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 xml:space="preserve"> 2021.</w:t>
                        </w:r>
                        <w:r w:rsidR="003C3A05" w:rsidRPr="003C17BB">
                          <w:rPr>
                            <w:rFonts w:ascii="Calibri" w:hAnsi="Calibri"/>
                            <w:sz w:val="16"/>
                            <w:szCs w:val="16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p w14:paraId="046CBBEB" w14:textId="77777777" w:rsidR="003C3A05" w:rsidRPr="003C17BB" w:rsidRDefault="003C3A05" w:rsidP="003C17BB">
    <w:pPr>
      <w:pStyle w:val="Footer"/>
      <w:tabs>
        <w:tab w:val="clear" w:pos="4680"/>
      </w:tabs>
      <w:rPr>
        <w:sz w:val="16"/>
        <w:szCs w:val="16"/>
      </w:rPr>
    </w:pPr>
    <w:r w:rsidRPr="003C17BB">
      <w:rPr>
        <w:sz w:val="16"/>
        <w:szCs w:val="16"/>
      </w:rPr>
      <w:t>© 2021 The Joint Commission. May be adapted for internal use.</w:t>
    </w:r>
    <w:r w:rsidRPr="003C17BB">
      <w:rPr>
        <w:rFonts w:ascii="Calibri" w:hAnsi="Calibri"/>
        <w:sz w:val="16"/>
        <w:szCs w:val="16"/>
      </w:rPr>
      <w:tab/>
    </w:r>
    <w:r w:rsidRPr="003C17BB">
      <w:rPr>
        <w:sz w:val="16"/>
        <w:szCs w:val="16"/>
      </w:rPr>
      <w:t xml:space="preserve">Page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PAGE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1</w:t>
    </w:r>
    <w:r w:rsidRPr="003C17BB">
      <w:rPr>
        <w:b/>
        <w:bCs/>
        <w:sz w:val="16"/>
        <w:szCs w:val="16"/>
      </w:rPr>
      <w:fldChar w:fldCharType="end"/>
    </w:r>
    <w:r w:rsidRPr="003C17BB">
      <w:rPr>
        <w:sz w:val="16"/>
        <w:szCs w:val="16"/>
      </w:rPr>
      <w:t xml:space="preserve"> of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NUMPAGES 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4</w:t>
    </w:r>
    <w:r w:rsidRPr="003C17B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9D08B" w14:textId="77777777" w:rsidR="00136B91" w:rsidRDefault="00136B91" w:rsidP="0081274C">
      <w:r>
        <w:separator/>
      </w:r>
    </w:p>
  </w:footnote>
  <w:footnote w:type="continuationSeparator" w:id="0">
    <w:p w14:paraId="628434E4" w14:textId="77777777" w:rsidR="00136B91" w:rsidRDefault="00136B91" w:rsidP="0081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0B0EF" w14:textId="6FB7DE34" w:rsidR="003C3A05" w:rsidRPr="009E09E1" w:rsidRDefault="00BE1F53" w:rsidP="0081274C">
    <w:pPr>
      <w:pStyle w:val="Header"/>
      <w:rPr>
        <w:sz w:val="16"/>
        <w:szCs w:val="16"/>
      </w:rPr>
    </w:pPr>
    <w:r>
      <w:rPr>
        <w:rFonts w:ascii="Franklin Gothic Demi" w:hAnsi="Franklin Gothic Demi"/>
        <w:sz w:val="16"/>
        <w:szCs w:val="16"/>
      </w:rPr>
      <w:t>F</w:t>
    </w:r>
    <w:r w:rsidR="003C3A05" w:rsidRPr="009E09E1">
      <w:rPr>
        <w:rFonts w:ascii="Franklin Gothic Demi" w:hAnsi="Franklin Gothic Demi"/>
        <w:sz w:val="16"/>
        <w:szCs w:val="16"/>
      </w:rPr>
      <w:t>ile Name:</w:t>
    </w:r>
    <w:r w:rsidR="003C3A05" w:rsidRPr="009E09E1">
      <w:rPr>
        <w:sz w:val="16"/>
        <w:szCs w:val="16"/>
      </w:rPr>
      <w:t xml:space="preserve"> </w:t>
    </w:r>
    <w:r w:rsidR="00E25FF7" w:rsidRPr="00E25FF7">
      <w:rPr>
        <w:sz w:val="16"/>
        <w:szCs w:val="16"/>
      </w:rPr>
      <w:t>Scoring Rubric to Assess P&amp;Ps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1446"/>
    <w:multiLevelType w:val="hybridMultilevel"/>
    <w:tmpl w:val="FC7E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C1708"/>
    <w:multiLevelType w:val="hybridMultilevel"/>
    <w:tmpl w:val="A2F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4DD4"/>
    <w:multiLevelType w:val="hybridMultilevel"/>
    <w:tmpl w:val="EB6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E2EFF"/>
    <w:multiLevelType w:val="hybridMultilevel"/>
    <w:tmpl w:val="9B36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42CA8"/>
    <w:multiLevelType w:val="hybridMultilevel"/>
    <w:tmpl w:val="DC3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E2E79"/>
    <w:multiLevelType w:val="hybridMultilevel"/>
    <w:tmpl w:val="3F9EE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F420C"/>
    <w:multiLevelType w:val="hybridMultilevel"/>
    <w:tmpl w:val="2D161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74FF0"/>
    <w:multiLevelType w:val="hybridMultilevel"/>
    <w:tmpl w:val="DBC8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4B686">
      <w:start w:val="1"/>
      <w:numFmt w:val="bullet"/>
      <w:lvlText w:val=""/>
      <w:lvlJc w:val="left"/>
      <w:pPr>
        <w:ind w:left="2160" w:hanging="360"/>
      </w:pPr>
      <w:rPr>
        <w:rFonts w:ascii="Segoe UI Symbol" w:hAnsi="Segoe UI 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7045"/>
    <w:multiLevelType w:val="hybridMultilevel"/>
    <w:tmpl w:val="1FE044F4"/>
    <w:lvl w:ilvl="0" w:tplc="CE44B686">
      <w:start w:val="1"/>
      <w:numFmt w:val="bullet"/>
      <w:lvlText w:val=""/>
      <w:lvlJc w:val="left"/>
      <w:pPr>
        <w:ind w:left="25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4B686">
      <w:start w:val="1"/>
      <w:numFmt w:val="bullet"/>
      <w:lvlText w:val=""/>
      <w:lvlJc w:val="left"/>
      <w:pPr>
        <w:ind w:left="2160" w:hanging="360"/>
      </w:pPr>
      <w:rPr>
        <w:rFonts w:ascii="Segoe UI Symbol" w:hAnsi="Segoe UI 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6B3A"/>
    <w:multiLevelType w:val="hybridMultilevel"/>
    <w:tmpl w:val="DC44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91"/>
    <w:rsid w:val="000050F1"/>
    <w:rsid w:val="0003316B"/>
    <w:rsid w:val="00063394"/>
    <w:rsid w:val="00066F48"/>
    <w:rsid w:val="00084CD1"/>
    <w:rsid w:val="00085B34"/>
    <w:rsid w:val="00093314"/>
    <w:rsid w:val="000A600B"/>
    <w:rsid w:val="00110020"/>
    <w:rsid w:val="00121C27"/>
    <w:rsid w:val="0013043E"/>
    <w:rsid w:val="00136B91"/>
    <w:rsid w:val="00137294"/>
    <w:rsid w:val="0015070C"/>
    <w:rsid w:val="00156930"/>
    <w:rsid w:val="0016617D"/>
    <w:rsid w:val="00194A34"/>
    <w:rsid w:val="00196BC1"/>
    <w:rsid w:val="001A0ADC"/>
    <w:rsid w:val="001B3308"/>
    <w:rsid w:val="001D1566"/>
    <w:rsid w:val="001D4C87"/>
    <w:rsid w:val="001F7C2C"/>
    <w:rsid w:val="00266CE7"/>
    <w:rsid w:val="00267907"/>
    <w:rsid w:val="002828D4"/>
    <w:rsid w:val="002A6CBD"/>
    <w:rsid w:val="002D7A77"/>
    <w:rsid w:val="002E01F0"/>
    <w:rsid w:val="002F1A2A"/>
    <w:rsid w:val="00315296"/>
    <w:rsid w:val="00323923"/>
    <w:rsid w:val="0032727E"/>
    <w:rsid w:val="00335F76"/>
    <w:rsid w:val="00355A09"/>
    <w:rsid w:val="0038319B"/>
    <w:rsid w:val="003B181E"/>
    <w:rsid w:val="003B1D33"/>
    <w:rsid w:val="003C17BB"/>
    <w:rsid w:val="003C3A05"/>
    <w:rsid w:val="003C58D3"/>
    <w:rsid w:val="004018B3"/>
    <w:rsid w:val="00401D5A"/>
    <w:rsid w:val="00421FF4"/>
    <w:rsid w:val="00444226"/>
    <w:rsid w:val="004655DA"/>
    <w:rsid w:val="004A4535"/>
    <w:rsid w:val="004E2A89"/>
    <w:rsid w:val="004E5BC1"/>
    <w:rsid w:val="004F4D6F"/>
    <w:rsid w:val="00510342"/>
    <w:rsid w:val="005368CC"/>
    <w:rsid w:val="0054681D"/>
    <w:rsid w:val="00546E22"/>
    <w:rsid w:val="0055784B"/>
    <w:rsid w:val="005A5559"/>
    <w:rsid w:val="005B4897"/>
    <w:rsid w:val="005C3E8D"/>
    <w:rsid w:val="005D075A"/>
    <w:rsid w:val="005F008F"/>
    <w:rsid w:val="005F01CA"/>
    <w:rsid w:val="005F040F"/>
    <w:rsid w:val="00604F3A"/>
    <w:rsid w:val="00623CAB"/>
    <w:rsid w:val="006251FB"/>
    <w:rsid w:val="006A2930"/>
    <w:rsid w:val="006A3648"/>
    <w:rsid w:val="006C1BAF"/>
    <w:rsid w:val="006C7BA4"/>
    <w:rsid w:val="006D23F2"/>
    <w:rsid w:val="006E589D"/>
    <w:rsid w:val="006F1BC8"/>
    <w:rsid w:val="0072100F"/>
    <w:rsid w:val="00745B92"/>
    <w:rsid w:val="00750334"/>
    <w:rsid w:val="00751E03"/>
    <w:rsid w:val="00752153"/>
    <w:rsid w:val="00772B18"/>
    <w:rsid w:val="0079034D"/>
    <w:rsid w:val="007A0443"/>
    <w:rsid w:val="007A0A2A"/>
    <w:rsid w:val="007C33A2"/>
    <w:rsid w:val="007D3983"/>
    <w:rsid w:val="007F2EAF"/>
    <w:rsid w:val="00806418"/>
    <w:rsid w:val="008078AA"/>
    <w:rsid w:val="0081274C"/>
    <w:rsid w:val="00820E44"/>
    <w:rsid w:val="00821BCB"/>
    <w:rsid w:val="0082319C"/>
    <w:rsid w:val="00824084"/>
    <w:rsid w:val="00851888"/>
    <w:rsid w:val="00861E06"/>
    <w:rsid w:val="00896046"/>
    <w:rsid w:val="008A1635"/>
    <w:rsid w:val="008E3022"/>
    <w:rsid w:val="00902743"/>
    <w:rsid w:val="0092387C"/>
    <w:rsid w:val="00961F69"/>
    <w:rsid w:val="00982EAB"/>
    <w:rsid w:val="009A1300"/>
    <w:rsid w:val="009B6E3A"/>
    <w:rsid w:val="009D3111"/>
    <w:rsid w:val="009D3BDD"/>
    <w:rsid w:val="009E09E1"/>
    <w:rsid w:val="009E40D9"/>
    <w:rsid w:val="009E609D"/>
    <w:rsid w:val="00A171BF"/>
    <w:rsid w:val="00A3195A"/>
    <w:rsid w:val="00A320E3"/>
    <w:rsid w:val="00A43EBD"/>
    <w:rsid w:val="00A70759"/>
    <w:rsid w:val="00A85029"/>
    <w:rsid w:val="00AB0C08"/>
    <w:rsid w:val="00AD3E1E"/>
    <w:rsid w:val="00B000D1"/>
    <w:rsid w:val="00B24167"/>
    <w:rsid w:val="00B25D54"/>
    <w:rsid w:val="00B45235"/>
    <w:rsid w:val="00B56D18"/>
    <w:rsid w:val="00B704A0"/>
    <w:rsid w:val="00B753ED"/>
    <w:rsid w:val="00BC6624"/>
    <w:rsid w:val="00BD3074"/>
    <w:rsid w:val="00BE1F53"/>
    <w:rsid w:val="00BE6144"/>
    <w:rsid w:val="00C04931"/>
    <w:rsid w:val="00C120F9"/>
    <w:rsid w:val="00C134D5"/>
    <w:rsid w:val="00C25D17"/>
    <w:rsid w:val="00C7132A"/>
    <w:rsid w:val="00C71F62"/>
    <w:rsid w:val="00C9449F"/>
    <w:rsid w:val="00CC0D3B"/>
    <w:rsid w:val="00CC3C65"/>
    <w:rsid w:val="00CE3DD4"/>
    <w:rsid w:val="00CF459C"/>
    <w:rsid w:val="00CF7923"/>
    <w:rsid w:val="00D14D45"/>
    <w:rsid w:val="00D478DE"/>
    <w:rsid w:val="00D61352"/>
    <w:rsid w:val="00D65BDA"/>
    <w:rsid w:val="00D75805"/>
    <w:rsid w:val="00D83114"/>
    <w:rsid w:val="00DA361E"/>
    <w:rsid w:val="00DD25FF"/>
    <w:rsid w:val="00DD4471"/>
    <w:rsid w:val="00E06C2B"/>
    <w:rsid w:val="00E11184"/>
    <w:rsid w:val="00E16D1C"/>
    <w:rsid w:val="00E234F0"/>
    <w:rsid w:val="00E25FF7"/>
    <w:rsid w:val="00E36EC4"/>
    <w:rsid w:val="00EA156D"/>
    <w:rsid w:val="00EF7693"/>
    <w:rsid w:val="00F50878"/>
    <w:rsid w:val="00F86380"/>
    <w:rsid w:val="00FD3F83"/>
    <w:rsid w:val="00FD7BB6"/>
    <w:rsid w:val="00FD7D38"/>
    <w:rsid w:val="00FE2CB2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5BC74743"/>
  <w15:chartTrackingRefBased/>
  <w15:docId w15:val="{54FD3577-C0A6-479D-96FE-07F5ED3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35"/>
    <w:pPr>
      <w:widowControl w:val="0"/>
      <w:autoSpaceDE w:val="0"/>
      <w:autoSpaceDN w:val="0"/>
      <w:spacing w:after="0" w:line="240" w:lineRule="auto"/>
    </w:pPr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35"/>
    <w:pPr>
      <w:outlineLvl w:val="0"/>
    </w:pPr>
    <w:rPr>
      <w:rFonts w:ascii="Franklin Gothic Demi" w:hAnsi="Franklin Gothic Demi"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35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35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35"/>
    <w:rPr>
      <w:rFonts w:ascii="Franklin Gothic Book" w:hAnsi="Franklin Gothic Book" w:cs="Arial"/>
    </w:rPr>
  </w:style>
  <w:style w:type="paragraph" w:customStyle="1" w:styleId="Header2">
    <w:name w:val="Header 2"/>
    <w:basedOn w:val="Normal"/>
    <w:link w:val="Header2Char"/>
    <w:qFormat/>
    <w:rsid w:val="00B45235"/>
    <w:rPr>
      <w:rFonts w:ascii="Franklin Gothic Demi" w:hAnsi="Franklin Gothic Demi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B45235"/>
    <w:rPr>
      <w:rFonts w:ascii="Franklin Gothic Demi" w:hAnsi="Franklin Gothic Demi" w:cs="Arial"/>
      <w:smallCaps/>
      <w:sz w:val="16"/>
      <w:szCs w:val="16"/>
    </w:rPr>
  </w:style>
  <w:style w:type="character" w:customStyle="1" w:styleId="apple-converted-space">
    <w:name w:val="apple-converted-space"/>
    <w:basedOn w:val="DefaultParagraphFont"/>
    <w:rsid w:val="00B45235"/>
  </w:style>
  <w:style w:type="paragraph" w:styleId="ListParagraph">
    <w:name w:val="List Paragraph"/>
    <w:basedOn w:val="Normal"/>
    <w:uiPriority w:val="34"/>
    <w:qFormat/>
    <w:rsid w:val="00B45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235"/>
    <w:rPr>
      <w:rFonts w:ascii="Franklin Gothic Demi" w:hAnsi="Franklin Gothic Demi" w:cs="Arial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B45235"/>
    <w:rPr>
      <w:rFonts w:ascii="Franklin Gothic Book" w:hAnsi="Franklin Gothic Book" w:cs="Arial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478DE"/>
    <w:pPr>
      <w:shd w:val="clear" w:color="auto" w:fill="A5A5A5" w:themeFill="accent3"/>
      <w:spacing w:line="360" w:lineRule="auto"/>
      <w:jc w:val="center"/>
    </w:pPr>
    <w:rPr>
      <w:rFonts w:ascii="Franklin Gothic Demi" w:hAnsi="Franklin Gothic Demi"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478DE"/>
    <w:rPr>
      <w:rFonts w:ascii="Franklin Gothic Demi" w:hAnsi="Franklin Gothic Demi" w:cs="Arial"/>
      <w:color w:val="FFFFFF" w:themeColor="background1"/>
      <w:sz w:val="32"/>
      <w:szCs w:val="32"/>
      <w:shd w:val="clear" w:color="auto" w:fill="A5A5A5" w:themeFill="accent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5235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235"/>
    <w:rPr>
      <w:rFonts w:ascii="Franklin Gothic Book" w:hAnsi="Franklin Gothic Book" w:cs="Arial"/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23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B45235"/>
    <w:rPr>
      <w:rFonts w:ascii="Franklin Gothic Medium" w:hAnsi="Franklin Gothic Mediu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235"/>
    <w:rPr>
      <w:rFonts w:ascii="Franklin Gothic Medium" w:hAnsi="Franklin Gothic Medium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22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0A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A2A"/>
    <w:rPr>
      <w:rFonts w:ascii="Franklin Gothic Book" w:hAnsi="Franklin Gothic Book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A2A"/>
    <w:rPr>
      <w:rFonts w:ascii="Franklin Gothic Book" w:hAnsi="Franklin Gothic Book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5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ase\OneDrive%20-%20The%20Joint%20Commission\Documents\Custom%20Office%20Templates\POLHC_P&amp;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2702-D0BF-44CB-BBF3-F003BEB7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POLHC_P&amp;P_Template.dotx</Template>
  <TotalTime>17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DeMase, Kathy</dc:creator>
  <cp:keywords/>
  <dc:description/>
  <cp:lastModifiedBy>DeMase, Kathy</cp:lastModifiedBy>
  <cp:revision>6</cp:revision>
  <dcterms:created xsi:type="dcterms:W3CDTF">2021-07-12T22:51:00Z</dcterms:created>
  <dcterms:modified xsi:type="dcterms:W3CDTF">2021-07-21T22:03:00Z</dcterms:modified>
</cp:coreProperties>
</file>